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AE0D" w14:textId="3F7EA4DB" w:rsidR="000A6C67" w:rsidRDefault="000A6C67" w:rsidP="000A6C6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Тест по истории России: Февраль 1917 г. 10 класс</w:t>
      </w:r>
    </w:p>
    <w:p w14:paraId="00380CFE" w14:textId="77777777" w:rsidR="0078487B" w:rsidRPr="0078487B" w:rsidRDefault="0078487B" w:rsidP="000A6C67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136643E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1.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Что из перечисленного является одним из итогов Февраль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softHyphen/>
        <w:t>ской революции 1917 г.?</w:t>
      </w:r>
    </w:p>
    <w:p w14:paraId="3EB0590B" w14:textId="5DDE0F02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ликвидация монархии                                        2) переход всей власти к Советам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3) роспуск Учредительного собрания                   4) свержение Временного правительства</w:t>
      </w:r>
    </w:p>
    <w:p w14:paraId="2AF2A362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0E54CF85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2.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Изданный Петросоветом Приказ №1</w:t>
      </w:r>
    </w:p>
    <w:p w14:paraId="66A9D098" w14:textId="364FA06D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объявлял о роспуске царской армии               2) устанавливал 8-часовой рабочий день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3) призывал к прекращению войны                     4) уравнивал в правах солдат и офицеров</w:t>
      </w:r>
    </w:p>
    <w:p w14:paraId="27CA4A7E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1BB448AA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3.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Самой массовой партией весной 1917 г. были</w:t>
      </w:r>
    </w:p>
    <w:p w14:paraId="6E545562" w14:textId="451EEF28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октябристы            2) кадеты                 3) большевики                   4) эсеры</w:t>
      </w:r>
    </w:p>
    <w:p w14:paraId="4EC9A1DB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345C7036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4.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В июле 1917 г. Временное правительство возглавил</w:t>
      </w:r>
    </w:p>
    <w:p w14:paraId="594998C3" w14:textId="02D00AD5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Г.Е. Львов                 2) П.Н. Милюков                  3) А.Ф. Керенский                4) М.В. Родзянко</w:t>
      </w:r>
    </w:p>
    <w:p w14:paraId="023C3CE3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7776662D" w14:textId="77777777" w:rsidR="000A6C67" w:rsidRP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5.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Расположите исторические события в хронологической последовательности.</w:t>
      </w:r>
    </w:p>
    <w:p w14:paraId="143AB76C" w14:textId="46A1A53A" w:rsidR="000A6C67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создание второго коалиционного Временного правитель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softHyphen/>
        <w:t>ства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2) первый кризис Временного правительства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3) падение монархии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4) выступление В.И. Ленина с «Апрельскими тезисами»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5) забастовка рабочих на Путиловском заводе в Петрограде</w:t>
      </w:r>
    </w:p>
    <w:p w14:paraId="1285BC6D" w14:textId="3F1F6D3B" w:rsidR="0078487B" w:rsidRDefault="0078487B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02D75D6F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6.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Установите соответствие между именами исторических де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softHyphen/>
        <w:t>ятелей и их ролью в Февральской революции.</w:t>
      </w:r>
    </w:p>
    <w:p w14:paraId="1B28210D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Исторические деятели</w:t>
      </w:r>
    </w:p>
    <w:p w14:paraId="6D88AC44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А) В.М. Чернов                  Б) П.Н. Милюков                    В) Г.Е. Львов                 Г) В.И. Ленин</w:t>
      </w:r>
    </w:p>
    <w:p w14:paraId="2F45948E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Роль в Февральской революции</w:t>
      </w:r>
    </w:p>
    <w:p w14:paraId="1B60DC23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лидер кадетов; министр ино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softHyphen/>
        <w:t>странных дел Временного прави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softHyphen/>
        <w:t>тельства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2) председатель Петроградского Совета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3) лидер большевиков; автор «Апрельских тезисов»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4) лидер партии эсеров; министр земледелия в коалиционном Временном правительстве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5) первый председатель Времен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softHyphen/>
        <w:t>ного правительства</w:t>
      </w:r>
    </w:p>
    <w:p w14:paraId="6DE9E84E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7.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Запишите термин, о котором идёт речь.</w:t>
      </w:r>
    </w:p>
    <w:p w14:paraId="4181DE04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2E2F05AA" w14:textId="42A509A3" w:rsidR="0078487B" w:rsidRPr="0078487B" w:rsidRDefault="00BE43A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283044"/>
          <w:sz w:val="24"/>
          <w:szCs w:val="24"/>
          <w:bdr w:val="none" w:sz="0" w:space="0" w:color="auto" w:frame="1"/>
          <w:lang w:eastAsia="ru-RU"/>
        </w:rPr>
        <w:t xml:space="preserve">7. </w:t>
      </w:r>
      <w:r w:rsidR="0078487B" w:rsidRPr="0078487B">
        <w:rPr>
          <w:rFonts w:ascii="Times New Roman" w:hAnsi="Times New Roman" w:cs="Times New Roman"/>
          <w:i/>
          <w:iCs/>
          <w:color w:val="283044"/>
          <w:sz w:val="24"/>
          <w:szCs w:val="24"/>
          <w:bdr w:val="none" w:sz="0" w:space="0" w:color="auto" w:frame="1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 _____________.</w:t>
      </w:r>
    </w:p>
    <w:p w14:paraId="5CF905CD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</w:pPr>
    </w:p>
    <w:p w14:paraId="58606868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>8.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 «Апрельские тезисы»</w:t>
      </w:r>
    </w:p>
    <w:p w14:paraId="05923CF2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1) содержали программу мирного перехода власти к большевикам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2) призывали к продолжению войны до победного конца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3) призывали к поддержке Временного правительства</w:t>
      </w:r>
      <w:r w:rsidRPr="0078487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4) требовали формирования коалиционного правительства</w:t>
      </w:r>
    </w:p>
    <w:p w14:paraId="5638B740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58DAF9F3" w14:textId="77777777" w:rsidR="0078487B" w:rsidRPr="0078487B" w:rsidRDefault="0078487B" w:rsidP="0078487B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189C6286" w14:textId="77777777" w:rsidR="0078487B" w:rsidRPr="0078487B" w:rsidRDefault="0078487B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358D9BA4" w14:textId="77777777" w:rsidR="0078487B" w:rsidRDefault="0078487B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</w:p>
    <w:p w14:paraId="4F6B7D14" w14:textId="23005565" w:rsidR="0078487B" w:rsidRDefault="000A6C67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 w:rsidRPr="000A6C67">
        <w:rPr>
          <w:rFonts w:ascii="Times New Roman" w:hAnsi="Times New Roman" w:cs="Times New Roman"/>
          <w:color w:val="283044"/>
          <w:sz w:val="24"/>
          <w:szCs w:val="24"/>
          <w:bdr w:val="none" w:sz="0" w:space="0" w:color="auto" w:frame="1"/>
          <w:lang w:eastAsia="ru-RU"/>
        </w:rPr>
        <w:t xml:space="preserve">Ответы </w:t>
      </w:r>
      <w:r w:rsidR="00BE43AB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: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1-1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2-4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3-4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4-3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5. 53421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</w:r>
      <w:r w:rsidR="0078487B"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6. 4153</w:t>
      </w:r>
      <w:r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  <w:t>7. Двоевластие</w:t>
      </w:r>
    </w:p>
    <w:p w14:paraId="7311FCE8" w14:textId="46DAEA12" w:rsidR="000A6C67" w:rsidRPr="000A6C67" w:rsidRDefault="0078487B" w:rsidP="000A6C67">
      <w:pPr>
        <w:pStyle w:val="a6"/>
        <w:rPr>
          <w:rFonts w:ascii="Times New Roman" w:hAnsi="Times New Roman" w:cs="Times New Roman"/>
          <w:color w:val="283044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83044"/>
          <w:sz w:val="24"/>
          <w:szCs w:val="24"/>
          <w:lang w:eastAsia="ru-RU"/>
        </w:rPr>
        <w:t>8.1</w:t>
      </w:r>
      <w:r w:rsidR="000A6C67" w:rsidRPr="000A6C67">
        <w:rPr>
          <w:rFonts w:ascii="Times New Roman" w:hAnsi="Times New Roman" w:cs="Times New Roman"/>
          <w:color w:val="283044"/>
          <w:sz w:val="24"/>
          <w:szCs w:val="24"/>
          <w:lang w:eastAsia="ru-RU"/>
        </w:rPr>
        <w:br/>
      </w:r>
    </w:p>
    <w:p w14:paraId="0556371B" w14:textId="77777777" w:rsidR="0044384D" w:rsidRPr="000A6C67" w:rsidRDefault="0044384D" w:rsidP="000A6C67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44384D" w:rsidRPr="000A6C67" w:rsidSect="00CF704D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5C"/>
    <w:rsid w:val="000A6C67"/>
    <w:rsid w:val="0044384D"/>
    <w:rsid w:val="0078487B"/>
    <w:rsid w:val="008C4C5C"/>
    <w:rsid w:val="00BE43AB"/>
    <w:rsid w:val="00C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664E"/>
  <w15:chartTrackingRefBased/>
  <w15:docId w15:val="{86CF78AE-7E20-4A34-9C91-C7A0AEE9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C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A6C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C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6C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irstparagraph">
    <w:name w:val="firstparagraph"/>
    <w:basedOn w:val="a"/>
    <w:rsid w:val="000A6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6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6C67"/>
    <w:rPr>
      <w:b/>
      <w:bCs/>
    </w:rPr>
  </w:style>
  <w:style w:type="character" w:styleId="a5">
    <w:name w:val="Emphasis"/>
    <w:basedOn w:val="a0"/>
    <w:uiPriority w:val="20"/>
    <w:qFormat/>
    <w:rsid w:val="000A6C67"/>
    <w:rPr>
      <w:i/>
      <w:iCs/>
    </w:rPr>
  </w:style>
  <w:style w:type="paragraph" w:customStyle="1" w:styleId="answers">
    <w:name w:val="answers"/>
    <w:basedOn w:val="a"/>
    <w:rsid w:val="000A6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A6C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07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1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dotted" w:sz="6" w:space="8" w:color="E5E8E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 Константинова</cp:lastModifiedBy>
  <cp:revision>4</cp:revision>
  <dcterms:created xsi:type="dcterms:W3CDTF">2022-12-22T20:28:00Z</dcterms:created>
  <dcterms:modified xsi:type="dcterms:W3CDTF">2024-01-18T20:26:00Z</dcterms:modified>
</cp:coreProperties>
</file>